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2A63" w14:textId="740E2B4B" w:rsidR="00DA6B9B" w:rsidRDefault="00C542F6" w:rsidP="00D14EF2">
      <w:pPr>
        <w:jc w:val="center"/>
        <w:rPr>
          <w:b/>
        </w:rPr>
      </w:pPr>
      <w:proofErr w:type="spellStart"/>
      <w:r w:rsidRPr="00C542F6">
        <w:rPr>
          <w:b/>
        </w:rPr>
        <w:t>Acritarchs</w:t>
      </w:r>
      <w:proofErr w:type="spellEnd"/>
      <w:r w:rsidRPr="00C542F6">
        <w:rPr>
          <w:b/>
        </w:rPr>
        <w:t xml:space="preserve"> Bibliography</w:t>
      </w:r>
    </w:p>
    <w:p w14:paraId="5337A7A4" w14:textId="77777777" w:rsidR="006E4137" w:rsidRDefault="006E4137" w:rsidP="006E4137">
      <w:pPr>
        <w:keepNext/>
        <w:jc w:val="center"/>
        <w:outlineLvl w:val="0"/>
        <w:rPr>
          <w:color w:val="auto"/>
          <w:szCs w:val="24"/>
        </w:rPr>
      </w:pPr>
      <w:r>
        <w:t>Selected References— Revised April 2021</w:t>
      </w:r>
    </w:p>
    <w:p w14:paraId="192728FB" w14:textId="77777777" w:rsidR="006E4137" w:rsidRDefault="006E4137" w:rsidP="006E4137">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0E66F361" w14:textId="77777777" w:rsidR="00540C2C" w:rsidRDefault="00540C2C" w:rsidP="00C542F6">
      <w:pPr>
        <w:spacing w:after="0" w:line="240" w:lineRule="auto"/>
        <w:ind w:left="720" w:hanging="720"/>
      </w:pPr>
      <w:proofErr w:type="spellStart"/>
      <w:r>
        <w:t>Arouri</w:t>
      </w:r>
      <w:proofErr w:type="spellEnd"/>
      <w:r>
        <w:t xml:space="preserve">, K., P.F. Greenwood, and M.R. Walter, 1999, A possible </w:t>
      </w:r>
      <w:proofErr w:type="spellStart"/>
      <w:r>
        <w:t>chlorophycean</w:t>
      </w:r>
      <w:proofErr w:type="spellEnd"/>
      <w:r>
        <w:t xml:space="preserve"> affinity of some Neoproterozoic </w:t>
      </w:r>
      <w:proofErr w:type="spellStart"/>
      <w:r>
        <w:t>acritarchs</w:t>
      </w:r>
      <w:proofErr w:type="spellEnd"/>
      <w:r>
        <w:t>: Organic Geochemistry, v. 30, p. 1323-1337.</w:t>
      </w:r>
    </w:p>
    <w:p w14:paraId="1E939ACB" w14:textId="0E5BD5F7" w:rsidR="00FC3694" w:rsidRDefault="00FC3694" w:rsidP="00C542F6">
      <w:pPr>
        <w:spacing w:after="0" w:line="240" w:lineRule="auto"/>
        <w:ind w:left="720" w:hanging="720"/>
      </w:pPr>
      <w:r>
        <w:t>Colbath, G.K., and H.R. Grenfell, 1995, Review of biological affinities of Paleozoic acid-resistant, organic-walled</w:t>
      </w:r>
      <w:r w:rsidR="00A3242B">
        <w:t xml:space="preserve"> eukaryotic algal microfossils (including “</w:t>
      </w:r>
      <w:proofErr w:type="spellStart"/>
      <w:r w:rsidR="00A3242B">
        <w:t>acritarchs</w:t>
      </w:r>
      <w:proofErr w:type="spellEnd"/>
      <w:r w:rsidR="00A3242B">
        <w:t xml:space="preserve">”): </w:t>
      </w:r>
      <w:r>
        <w:t xml:space="preserve">Review of </w:t>
      </w:r>
      <w:proofErr w:type="spellStart"/>
      <w:r>
        <w:t>Pal</w:t>
      </w:r>
      <w:r w:rsidR="00A3242B">
        <w:t>aeobotany</w:t>
      </w:r>
      <w:proofErr w:type="spellEnd"/>
      <w:r>
        <w:t xml:space="preserve"> and Palynology, v. 86, p. 287-314.</w:t>
      </w:r>
      <w:r w:rsidR="00201A98">
        <w:t xml:space="preserve"> </w:t>
      </w:r>
    </w:p>
    <w:p w14:paraId="1FA62D52" w14:textId="77777777" w:rsidR="00551915" w:rsidRDefault="00551915" w:rsidP="00C542F6">
      <w:pPr>
        <w:spacing w:after="0" w:line="240" w:lineRule="auto"/>
        <w:ind w:left="720" w:hanging="720"/>
      </w:pPr>
      <w:proofErr w:type="spellStart"/>
      <w:r>
        <w:t>Delabroye</w:t>
      </w:r>
      <w:proofErr w:type="spellEnd"/>
      <w:r>
        <w:t xml:space="preserve">, A., A. </w:t>
      </w:r>
      <w:proofErr w:type="spellStart"/>
      <w:r>
        <w:t>Munnecke</w:t>
      </w:r>
      <w:proofErr w:type="spellEnd"/>
      <w:r>
        <w:t xml:space="preserve">, T. Servais, T.R.A. </w:t>
      </w:r>
      <w:proofErr w:type="spellStart"/>
      <w:r>
        <w:t>Vandenbroucke</w:t>
      </w:r>
      <w:proofErr w:type="spellEnd"/>
      <w:r>
        <w:t xml:space="preserve">, and M. </w:t>
      </w:r>
      <w:proofErr w:type="spellStart"/>
      <w:r>
        <w:t>Vecoli</w:t>
      </w:r>
      <w:proofErr w:type="spellEnd"/>
      <w:r>
        <w:t xml:space="preserve">, 2012, Abnormal forms of </w:t>
      </w:r>
      <w:proofErr w:type="spellStart"/>
      <w:r>
        <w:t>acritarchs</w:t>
      </w:r>
      <w:proofErr w:type="spellEnd"/>
      <w:r>
        <w:t xml:space="preserve"> (phytoplankton) in the upper Hirnantian (Upper Ordovician) of Anticosti Island, Canada: Review of </w:t>
      </w:r>
      <w:proofErr w:type="spellStart"/>
      <w:r>
        <w:t>Palaeobotany</w:t>
      </w:r>
      <w:proofErr w:type="spellEnd"/>
      <w:r>
        <w:t xml:space="preserve"> and Palynology, v. 173, p. 46-56.</w:t>
      </w:r>
    </w:p>
    <w:p w14:paraId="452578E2" w14:textId="77777777" w:rsidR="006F6887" w:rsidRDefault="006F6887" w:rsidP="00C542F6">
      <w:pPr>
        <w:spacing w:after="0" w:line="240" w:lineRule="auto"/>
        <w:ind w:left="720" w:hanging="720"/>
      </w:pPr>
      <w:proofErr w:type="spellStart"/>
      <w:r>
        <w:t>Dorning</w:t>
      </w:r>
      <w:proofErr w:type="spellEnd"/>
      <w:r>
        <w:t xml:space="preserve">, K.J., 1981, Silurian acritarch from the </w:t>
      </w:r>
      <w:proofErr w:type="gramStart"/>
      <w:r>
        <w:t>type</w:t>
      </w:r>
      <w:proofErr w:type="gramEnd"/>
      <w:r>
        <w:t xml:space="preserve"> Wenlock and Ludlow of Shropshire, England: Review of </w:t>
      </w:r>
      <w:proofErr w:type="spellStart"/>
      <w:r>
        <w:t>Palaeobotany</w:t>
      </w:r>
      <w:proofErr w:type="spellEnd"/>
      <w:r>
        <w:t xml:space="preserve"> and Palynology, v. 34, p. 175-203.</w:t>
      </w:r>
    </w:p>
    <w:p w14:paraId="499B44A0" w14:textId="77777777" w:rsidR="00C542F6" w:rsidRDefault="00C542F6" w:rsidP="00C542F6">
      <w:pPr>
        <w:spacing w:after="0" w:line="240" w:lineRule="auto"/>
        <w:ind w:left="720" w:hanging="720"/>
      </w:pPr>
      <w:proofErr w:type="spellStart"/>
      <w:r>
        <w:t>Downie</w:t>
      </w:r>
      <w:proofErr w:type="spellEnd"/>
      <w:r>
        <w:t>,</w:t>
      </w:r>
      <w:r w:rsidR="00945314">
        <w:t xml:space="preserve"> C., W.R. </w:t>
      </w:r>
      <w:proofErr w:type="spellStart"/>
      <w:r w:rsidR="00945314">
        <w:t>Evitt</w:t>
      </w:r>
      <w:proofErr w:type="spellEnd"/>
      <w:r w:rsidR="00945314">
        <w:t xml:space="preserve">, and W.A.S. </w:t>
      </w:r>
      <w:proofErr w:type="spellStart"/>
      <w:r w:rsidR="00945314">
        <w:t>Sarj</w:t>
      </w:r>
      <w:r>
        <w:t>eant</w:t>
      </w:r>
      <w:proofErr w:type="spellEnd"/>
      <w:r>
        <w:t xml:space="preserve">, 1963, Dinoflagellates, </w:t>
      </w:r>
      <w:proofErr w:type="spellStart"/>
      <w:r>
        <w:t>hystrichosphaeres</w:t>
      </w:r>
      <w:proofErr w:type="spellEnd"/>
      <w:r>
        <w:t xml:space="preserve"> and the classification of the </w:t>
      </w:r>
      <w:proofErr w:type="spellStart"/>
      <w:r>
        <w:t>acritarchs</w:t>
      </w:r>
      <w:proofErr w:type="spellEnd"/>
      <w:r>
        <w:t xml:space="preserve">: Stanford University, Publications in Geological Science, v. 7, no. 3, p. 3-16. </w:t>
      </w:r>
    </w:p>
    <w:p w14:paraId="64A495C0" w14:textId="77777777" w:rsidR="00C542F6" w:rsidRDefault="00C542F6" w:rsidP="00C542F6">
      <w:pPr>
        <w:spacing w:after="0" w:line="240" w:lineRule="auto"/>
        <w:ind w:left="720" w:hanging="720"/>
      </w:pPr>
      <w:proofErr w:type="spellStart"/>
      <w:r>
        <w:t>Downie</w:t>
      </w:r>
      <w:proofErr w:type="spellEnd"/>
      <w:r>
        <w:t xml:space="preserve">, C., 1973, Observations on the nature of the </w:t>
      </w:r>
      <w:proofErr w:type="spellStart"/>
      <w:r>
        <w:t>acritarchs</w:t>
      </w:r>
      <w:proofErr w:type="spellEnd"/>
      <w:r>
        <w:t xml:space="preserve">: </w:t>
      </w:r>
      <w:proofErr w:type="spellStart"/>
      <w:r>
        <w:t>Palaeontology</w:t>
      </w:r>
      <w:proofErr w:type="spellEnd"/>
      <w:r>
        <w:t>, v. 16, p. 239-259.</w:t>
      </w:r>
    </w:p>
    <w:p w14:paraId="1911C89C" w14:textId="77777777" w:rsidR="00C542F6" w:rsidRDefault="00C542F6" w:rsidP="00C542F6">
      <w:pPr>
        <w:spacing w:after="0" w:line="240" w:lineRule="auto"/>
        <w:ind w:left="720" w:hanging="720"/>
      </w:pPr>
      <w:proofErr w:type="spellStart"/>
      <w:r>
        <w:t>Downie</w:t>
      </w:r>
      <w:proofErr w:type="spellEnd"/>
      <w:r>
        <w:t xml:space="preserve">, C., 1979, Devonian </w:t>
      </w:r>
      <w:proofErr w:type="spellStart"/>
      <w:r>
        <w:t>acritarchs</w:t>
      </w:r>
      <w:proofErr w:type="spellEnd"/>
      <w:r>
        <w:t xml:space="preserve">, </w:t>
      </w:r>
      <w:r>
        <w:rPr>
          <w:u w:val="single"/>
        </w:rPr>
        <w:t>in</w:t>
      </w:r>
      <w:r>
        <w:t xml:space="preserve"> M.R. House, C.T. </w:t>
      </w:r>
      <w:proofErr w:type="spellStart"/>
      <w:r>
        <w:t>Scrutton</w:t>
      </w:r>
      <w:proofErr w:type="spellEnd"/>
      <w:r>
        <w:t xml:space="preserve">, and M.G. Bassett, eds., The Devonian System: London, The </w:t>
      </w:r>
      <w:proofErr w:type="spellStart"/>
      <w:r>
        <w:t>Palaeontological</w:t>
      </w:r>
      <w:proofErr w:type="spellEnd"/>
      <w:r>
        <w:t xml:space="preserve"> Association, Special Papers in </w:t>
      </w:r>
      <w:proofErr w:type="spellStart"/>
      <w:r>
        <w:t>Palaeontology</w:t>
      </w:r>
      <w:proofErr w:type="spellEnd"/>
      <w:r>
        <w:t>, no. 23, p. 185-188.</w:t>
      </w:r>
    </w:p>
    <w:p w14:paraId="5A49C4B0" w14:textId="77777777" w:rsidR="00D14EF2" w:rsidRDefault="00D14EF2" w:rsidP="00C542F6">
      <w:pPr>
        <w:spacing w:after="0" w:line="240" w:lineRule="auto"/>
        <w:ind w:left="720" w:hanging="720"/>
      </w:pPr>
      <w:proofErr w:type="spellStart"/>
      <w:r>
        <w:t>Erdtman</w:t>
      </w:r>
      <w:proofErr w:type="spellEnd"/>
      <w:r>
        <w:t>, G., 1969, Handbook of palynology: New York, Hafner Publishing Co., p. 180-187.</w:t>
      </w:r>
    </w:p>
    <w:p w14:paraId="5B0B80BB" w14:textId="742C21B8" w:rsidR="00316986" w:rsidRDefault="00316986" w:rsidP="00C542F6">
      <w:pPr>
        <w:spacing w:after="0" w:line="240" w:lineRule="auto"/>
        <w:ind w:left="720" w:hanging="720"/>
      </w:pPr>
      <w:r>
        <w:t xml:space="preserve">Fensome, R.A., G.L. Williams, M.S. </w:t>
      </w:r>
      <w:proofErr w:type="spellStart"/>
      <w:r>
        <w:t>Barrs</w:t>
      </w:r>
      <w:proofErr w:type="spellEnd"/>
      <w:r>
        <w:t xml:space="preserve">, J.M. Freeman, and J.M. Hill, 1990, </w:t>
      </w:r>
      <w:proofErr w:type="spellStart"/>
      <w:r>
        <w:t>Acritarchs</w:t>
      </w:r>
      <w:proofErr w:type="spellEnd"/>
      <w:r>
        <w:t xml:space="preserve"> and fossil </w:t>
      </w:r>
      <w:proofErr w:type="spellStart"/>
      <w:r>
        <w:t>prasinophytes</w:t>
      </w:r>
      <w:proofErr w:type="spellEnd"/>
      <w:r>
        <w:t>: an index to genera species and infraspecific taxa: American Association of Stratigraphic Palynologists, Contributions Series 26, 111 p.</w:t>
      </w:r>
      <w:r w:rsidR="00CE6394">
        <w:t xml:space="preserve"> </w:t>
      </w:r>
    </w:p>
    <w:p w14:paraId="63567C3E" w14:textId="77777777" w:rsidR="00D14EF2" w:rsidRDefault="00D14EF2" w:rsidP="00C542F6">
      <w:pPr>
        <w:spacing w:after="0" w:line="240" w:lineRule="auto"/>
        <w:ind w:left="720" w:hanging="720"/>
      </w:pPr>
      <w:proofErr w:type="spellStart"/>
      <w:r>
        <w:t>Haq</w:t>
      </w:r>
      <w:proofErr w:type="spellEnd"/>
      <w:r>
        <w:t>, B.U., and A. Boersma, 1978, Introduction to marine micropaleontology: New York, Elsevier, p. 315-322.</w:t>
      </w:r>
    </w:p>
    <w:p w14:paraId="07E94F76" w14:textId="77777777" w:rsidR="004403A4" w:rsidRDefault="004403A4" w:rsidP="00C542F6">
      <w:pPr>
        <w:spacing w:after="0" w:line="240" w:lineRule="auto"/>
        <w:ind w:left="720" w:hanging="720"/>
      </w:pPr>
      <w:proofErr w:type="spellStart"/>
      <w:r>
        <w:t>H</w:t>
      </w:r>
      <w:r>
        <w:rPr>
          <w:rFonts w:cs="Arial"/>
        </w:rPr>
        <w:t>é</w:t>
      </w:r>
      <w:r>
        <w:t>riss</w:t>
      </w:r>
      <w:r>
        <w:rPr>
          <w:rFonts w:cs="Arial"/>
        </w:rPr>
        <w:t>é</w:t>
      </w:r>
      <w:proofErr w:type="spellEnd"/>
      <w:r>
        <w:t>, A.</w:t>
      </w:r>
      <w:r w:rsidR="0007037A">
        <w:t>L.</w:t>
      </w:r>
      <w:r>
        <w:t xml:space="preserve">, R. </w:t>
      </w:r>
      <w:proofErr w:type="spellStart"/>
      <w:r>
        <w:t>Gourvennec</w:t>
      </w:r>
      <w:proofErr w:type="spellEnd"/>
      <w:r>
        <w:t xml:space="preserve">, and R. </w:t>
      </w:r>
      <w:proofErr w:type="spellStart"/>
      <w:r>
        <w:t>Wicander</w:t>
      </w:r>
      <w:proofErr w:type="spellEnd"/>
      <w:r>
        <w:t xml:space="preserve">, 1997, Biogeography of Late Silurian and Devonian </w:t>
      </w:r>
      <w:proofErr w:type="spellStart"/>
      <w:r>
        <w:t>acritarchs</w:t>
      </w:r>
      <w:proofErr w:type="spellEnd"/>
      <w:r>
        <w:t xml:space="preserve"> and </w:t>
      </w:r>
      <w:proofErr w:type="spellStart"/>
      <w:r>
        <w:t>prasinophytes</w:t>
      </w:r>
      <w:proofErr w:type="spellEnd"/>
      <w:r>
        <w:t xml:space="preserve">: Review of </w:t>
      </w:r>
      <w:proofErr w:type="spellStart"/>
      <w:r>
        <w:t>Palaeobotany</w:t>
      </w:r>
      <w:proofErr w:type="spellEnd"/>
      <w:r>
        <w:t xml:space="preserve"> and Palynology, v. 98, p. 105-124.</w:t>
      </w:r>
    </w:p>
    <w:p w14:paraId="1C9A1BCA" w14:textId="77777777" w:rsidR="0007037A" w:rsidRDefault="0007037A" w:rsidP="00C542F6">
      <w:pPr>
        <w:spacing w:after="0" w:line="240" w:lineRule="auto"/>
        <w:ind w:left="720" w:hanging="720"/>
      </w:pPr>
      <w:r>
        <w:t xml:space="preserve">Jacobson, S.R., 1979, </w:t>
      </w:r>
      <w:proofErr w:type="spellStart"/>
      <w:r>
        <w:t>Acritarchs</w:t>
      </w:r>
      <w:proofErr w:type="spellEnd"/>
      <w:r>
        <w:t xml:space="preserve"> as paleoenvironmental indicators in Middle and Upper Ordovician rocks from Kentucky, </w:t>
      </w:r>
      <w:proofErr w:type="gramStart"/>
      <w:r>
        <w:t>Ohio</w:t>
      </w:r>
      <w:proofErr w:type="gramEnd"/>
      <w:r>
        <w:t xml:space="preserve"> and New York: Journal of Paleontology, v. 53, p. 1197-1212.</w:t>
      </w:r>
    </w:p>
    <w:p w14:paraId="5F28D784" w14:textId="77777777" w:rsidR="00575AB3" w:rsidRDefault="00575AB3" w:rsidP="00C542F6">
      <w:pPr>
        <w:spacing w:after="0" w:line="240" w:lineRule="auto"/>
        <w:ind w:left="720" w:hanging="720"/>
      </w:pPr>
      <w:proofErr w:type="spellStart"/>
      <w:r>
        <w:t>Javaux</w:t>
      </w:r>
      <w:proofErr w:type="spellEnd"/>
      <w:r>
        <w:t xml:space="preserve">, E.J., and C.P. Marshall, 2006, </w:t>
      </w:r>
      <w:r w:rsidR="003668C7">
        <w:t xml:space="preserve">A new approach in deciphering early Protist paleobiology and evolution: combined microscopy and microchemistry of single Proterozoic </w:t>
      </w:r>
      <w:proofErr w:type="spellStart"/>
      <w:r w:rsidR="003668C7">
        <w:t>acritarchs</w:t>
      </w:r>
      <w:proofErr w:type="spellEnd"/>
      <w:r w:rsidR="003668C7">
        <w:t xml:space="preserve">: Review of </w:t>
      </w:r>
      <w:proofErr w:type="spellStart"/>
      <w:r w:rsidR="003668C7">
        <w:t>Palaeobotany</w:t>
      </w:r>
      <w:proofErr w:type="spellEnd"/>
      <w:r w:rsidR="003668C7">
        <w:t xml:space="preserve"> and Palynology, v. 139, p. 1-15.</w:t>
      </w:r>
    </w:p>
    <w:p w14:paraId="3CE0D991" w14:textId="77777777" w:rsidR="003D1035" w:rsidRDefault="003D1035" w:rsidP="00C542F6">
      <w:pPr>
        <w:spacing w:after="0" w:line="240" w:lineRule="auto"/>
        <w:ind w:left="720" w:hanging="720"/>
      </w:pPr>
      <w:r>
        <w:lastRenderedPageBreak/>
        <w:t xml:space="preserve">Jones, R.W., 1996, </w:t>
      </w:r>
      <w:proofErr w:type="spellStart"/>
      <w:r>
        <w:t>Micropalaeontology</w:t>
      </w:r>
      <w:proofErr w:type="spellEnd"/>
      <w:r>
        <w:t xml:space="preserve"> in petroleum exploration: New York, Oxford University Press, 432 p. (</w:t>
      </w:r>
      <w:proofErr w:type="spellStart"/>
      <w:r>
        <w:t>acritarchs</w:t>
      </w:r>
      <w:proofErr w:type="spellEnd"/>
      <w:r>
        <w:t>, p. 113-115)</w:t>
      </w:r>
    </w:p>
    <w:p w14:paraId="190757C2" w14:textId="2B019527" w:rsidR="00FF3239" w:rsidRDefault="00FF3239" w:rsidP="00C542F6">
      <w:pPr>
        <w:spacing w:after="0" w:line="240" w:lineRule="auto"/>
        <w:ind w:left="720" w:hanging="720"/>
      </w:pPr>
      <w:proofErr w:type="spellStart"/>
      <w:r>
        <w:t>Lipps</w:t>
      </w:r>
      <w:proofErr w:type="spellEnd"/>
      <w:r>
        <w:t>, J.H., ed., 1993, Fossil prokaryotes and protists: Boston, Blackwell Scientific Publications, 342 p.</w:t>
      </w:r>
    </w:p>
    <w:p w14:paraId="49BE7D46" w14:textId="77777777" w:rsidR="00FC3694" w:rsidRDefault="00FC3694" w:rsidP="00C542F6">
      <w:pPr>
        <w:spacing w:after="0" w:line="240" w:lineRule="auto"/>
        <w:ind w:left="720" w:hanging="720"/>
      </w:pPr>
      <w:r>
        <w:t xml:space="preserve">Martin, F., 1993, </w:t>
      </w:r>
      <w:proofErr w:type="spellStart"/>
      <w:r>
        <w:t>Acritarchs</w:t>
      </w:r>
      <w:proofErr w:type="spellEnd"/>
      <w:r>
        <w:t>: a review: Biological Review, v. 68, p. 475-538.</w:t>
      </w:r>
    </w:p>
    <w:p w14:paraId="2BD8D16E" w14:textId="77777777" w:rsidR="003D1035" w:rsidRDefault="003D1035" w:rsidP="00C542F6">
      <w:pPr>
        <w:spacing w:after="0" w:line="240" w:lineRule="auto"/>
        <w:ind w:left="720" w:hanging="720"/>
      </w:pPr>
      <w:r>
        <w:t xml:space="preserve">Mendelson, C.V., 1993, </w:t>
      </w:r>
      <w:proofErr w:type="spellStart"/>
      <w:r>
        <w:t>Acritarchs</w:t>
      </w:r>
      <w:proofErr w:type="spellEnd"/>
      <w:r>
        <w:t xml:space="preserve"> and </w:t>
      </w:r>
      <w:proofErr w:type="spellStart"/>
      <w:r>
        <w:t>prasinophytes</w:t>
      </w:r>
      <w:proofErr w:type="spellEnd"/>
      <w:r>
        <w:t xml:space="preserve">, </w:t>
      </w:r>
      <w:r>
        <w:rPr>
          <w:u w:val="single"/>
        </w:rPr>
        <w:t>in</w:t>
      </w:r>
      <w:r>
        <w:t xml:space="preserve"> J.H. </w:t>
      </w:r>
      <w:proofErr w:type="spellStart"/>
      <w:r>
        <w:t>Lipps</w:t>
      </w:r>
      <w:proofErr w:type="spellEnd"/>
      <w:r>
        <w:t>, ed., Fossil prokaryotes and protists: Boston, Blackwell Scientific Publications, p. 77-104.</w:t>
      </w:r>
    </w:p>
    <w:p w14:paraId="37E72B20" w14:textId="77777777" w:rsidR="00C700E9" w:rsidRDefault="00C700E9" w:rsidP="00C542F6">
      <w:pPr>
        <w:spacing w:after="0" w:line="240" w:lineRule="auto"/>
        <w:ind w:left="720" w:hanging="720"/>
      </w:pPr>
      <w:r>
        <w:t xml:space="preserve">Molyneux, S.G., and K.J. </w:t>
      </w:r>
      <w:proofErr w:type="spellStart"/>
      <w:r>
        <w:t>Dorning</w:t>
      </w:r>
      <w:proofErr w:type="spellEnd"/>
      <w:r>
        <w:t xml:space="preserve">, eds., 1993, Contributions to acritarch and </w:t>
      </w:r>
      <w:proofErr w:type="spellStart"/>
      <w:r>
        <w:t>Chitinozoan</w:t>
      </w:r>
      <w:proofErr w:type="spellEnd"/>
      <w:r>
        <w:t xml:space="preserve"> research: London, The </w:t>
      </w:r>
      <w:proofErr w:type="spellStart"/>
      <w:r>
        <w:t>Palaeontological</w:t>
      </w:r>
      <w:proofErr w:type="spellEnd"/>
      <w:r>
        <w:t xml:space="preserve"> Association, Special Papers in </w:t>
      </w:r>
      <w:proofErr w:type="spellStart"/>
      <w:r>
        <w:t>Palaeontology</w:t>
      </w:r>
      <w:proofErr w:type="spellEnd"/>
      <w:r>
        <w:t>, no. 48, 139 p.</w:t>
      </w:r>
    </w:p>
    <w:p w14:paraId="3A6E2D03" w14:textId="77777777" w:rsidR="0007037A" w:rsidRPr="0007037A" w:rsidRDefault="0007037A" w:rsidP="00C542F6">
      <w:pPr>
        <w:spacing w:after="0" w:line="240" w:lineRule="auto"/>
        <w:ind w:left="720" w:hanging="720"/>
      </w:pPr>
      <w:r>
        <w:t xml:space="preserve">Molyneux, S.G., A.L. </w:t>
      </w:r>
      <w:proofErr w:type="spellStart"/>
      <w:r>
        <w:t>H</w:t>
      </w:r>
      <w:r>
        <w:rPr>
          <w:rFonts w:cs="Arial"/>
        </w:rPr>
        <w:t>é</w:t>
      </w:r>
      <w:r>
        <w:t>riss</w:t>
      </w:r>
      <w:r>
        <w:rPr>
          <w:rFonts w:cs="Arial"/>
        </w:rPr>
        <w:t>é</w:t>
      </w:r>
      <w:proofErr w:type="spellEnd"/>
      <w:r>
        <w:t xml:space="preserve">, and R. </w:t>
      </w:r>
      <w:proofErr w:type="spellStart"/>
      <w:r>
        <w:t>Wicander</w:t>
      </w:r>
      <w:proofErr w:type="spellEnd"/>
      <w:r>
        <w:t xml:space="preserve">, 1996, Paleozoic phytoplankton, </w:t>
      </w:r>
      <w:r>
        <w:rPr>
          <w:u w:val="single"/>
        </w:rPr>
        <w:t>in</w:t>
      </w:r>
      <w:r>
        <w:t xml:space="preserve"> </w:t>
      </w:r>
      <w:r w:rsidRPr="0007037A">
        <w:t xml:space="preserve">J. </w:t>
      </w:r>
      <w:proofErr w:type="spellStart"/>
      <w:r w:rsidRPr="0007037A">
        <w:t>Jansonius</w:t>
      </w:r>
      <w:proofErr w:type="spellEnd"/>
      <w:r w:rsidRPr="0007037A">
        <w:t xml:space="preserve"> and D.G. McGregor, eds., Palynology: principles and applications: American Association of Stratigraphic Palynologists, v. </w:t>
      </w:r>
      <w:r>
        <w:t>2</w:t>
      </w:r>
      <w:r w:rsidRPr="0007037A">
        <w:t>, p.</w:t>
      </w:r>
      <w:r>
        <w:t xml:space="preserve"> 493-529.</w:t>
      </w:r>
    </w:p>
    <w:p w14:paraId="2FC1A362" w14:textId="77777777" w:rsidR="00575AB3" w:rsidRDefault="00575AB3" w:rsidP="00C542F6">
      <w:pPr>
        <w:spacing w:after="0" w:line="240" w:lineRule="auto"/>
        <w:ind w:left="720" w:hanging="720"/>
      </w:pPr>
      <w:r>
        <w:t xml:space="preserve">Mullins, G.L., and T. Servais, 2008, The diversity of the Carboniferous phytoplankton: Review of </w:t>
      </w:r>
      <w:proofErr w:type="spellStart"/>
      <w:r>
        <w:t>Palaeobotany</w:t>
      </w:r>
      <w:proofErr w:type="spellEnd"/>
      <w:r>
        <w:t xml:space="preserve"> and Palynology, v. 149, p. 29-49.</w:t>
      </w:r>
    </w:p>
    <w:p w14:paraId="32A5B188" w14:textId="77777777" w:rsidR="00501917" w:rsidRPr="003D1035" w:rsidRDefault="00501917" w:rsidP="00C542F6">
      <w:pPr>
        <w:spacing w:after="0" w:line="240" w:lineRule="auto"/>
        <w:ind w:left="720" w:hanging="720"/>
      </w:pPr>
      <w:r>
        <w:t xml:space="preserve">Obermajer, M., L.D. </w:t>
      </w:r>
      <w:proofErr w:type="spellStart"/>
      <w:r>
        <w:t>Stasiuk</w:t>
      </w:r>
      <w:proofErr w:type="spellEnd"/>
      <w:r>
        <w:t xml:space="preserve">, M.G. Fowler, and K.G. </w:t>
      </w:r>
      <w:proofErr w:type="spellStart"/>
      <w:r>
        <w:t>Osadetz</w:t>
      </w:r>
      <w:proofErr w:type="spellEnd"/>
      <w:r>
        <w:t>, 1999, Application of acritarch fluorescence in thermal maturity studies: International Journal of Coal Geology, v. 39, p. 185-204.</w:t>
      </w:r>
    </w:p>
    <w:p w14:paraId="19987A76" w14:textId="77777777" w:rsidR="00945314" w:rsidRDefault="00945314" w:rsidP="00C542F6">
      <w:pPr>
        <w:spacing w:after="0" w:line="240" w:lineRule="auto"/>
        <w:ind w:left="720" w:hanging="720"/>
      </w:pPr>
      <w:proofErr w:type="spellStart"/>
      <w:r>
        <w:t>Sarjeant</w:t>
      </w:r>
      <w:proofErr w:type="spellEnd"/>
      <w:r>
        <w:t xml:space="preserve">, W.A.S., and R.P.W. </w:t>
      </w:r>
      <w:proofErr w:type="spellStart"/>
      <w:r>
        <w:t>Stancliffe</w:t>
      </w:r>
      <w:proofErr w:type="spellEnd"/>
      <w:r>
        <w:t xml:space="preserve">, 1994, The </w:t>
      </w:r>
      <w:proofErr w:type="spellStart"/>
      <w:r>
        <w:rPr>
          <w:u w:val="single"/>
        </w:rPr>
        <w:t>Micrhystridium</w:t>
      </w:r>
      <w:proofErr w:type="spellEnd"/>
      <w:r>
        <w:t xml:space="preserve"> and </w:t>
      </w:r>
      <w:proofErr w:type="spellStart"/>
      <w:r>
        <w:rPr>
          <w:u w:val="single"/>
        </w:rPr>
        <w:t>Veryhachium</w:t>
      </w:r>
      <w:proofErr w:type="spellEnd"/>
      <w:r>
        <w:t xml:space="preserve"> </w:t>
      </w:r>
      <w:proofErr w:type="spellStart"/>
      <w:r>
        <w:t>compleses</w:t>
      </w:r>
      <w:proofErr w:type="spellEnd"/>
      <w:r>
        <w:t xml:space="preserve"> (</w:t>
      </w:r>
      <w:proofErr w:type="spellStart"/>
      <w:r>
        <w:t>Acritarcha</w:t>
      </w:r>
      <w:proofErr w:type="spellEnd"/>
      <w:r>
        <w:t xml:space="preserve">: </w:t>
      </w:r>
      <w:proofErr w:type="spellStart"/>
      <w:r>
        <w:t>Acanthomorphitae</w:t>
      </w:r>
      <w:proofErr w:type="spellEnd"/>
      <w:r>
        <w:t xml:space="preserve"> and </w:t>
      </w:r>
      <w:proofErr w:type="spellStart"/>
      <w:r>
        <w:t>Polygonomorphitae</w:t>
      </w:r>
      <w:proofErr w:type="spellEnd"/>
      <w:r>
        <w:t>): a taxonomic reconsideration: Micropaleontology, v. 40, p. 1-77.</w:t>
      </w:r>
    </w:p>
    <w:p w14:paraId="099EC25C" w14:textId="77777777" w:rsidR="00A132B6" w:rsidRDefault="00A132B6" w:rsidP="00C542F6">
      <w:pPr>
        <w:spacing w:after="0" w:line="240" w:lineRule="auto"/>
        <w:ind w:left="720" w:hanging="720"/>
      </w:pPr>
      <w:r>
        <w:t xml:space="preserve">Servais, T., 1996, Some considerations on acritarch classification: Review of </w:t>
      </w:r>
      <w:proofErr w:type="spellStart"/>
      <w:r>
        <w:t>Palaeobotany</w:t>
      </w:r>
      <w:proofErr w:type="spellEnd"/>
      <w:r>
        <w:t xml:space="preserve"> and Palynology, v. 93, p. 9-22.</w:t>
      </w:r>
    </w:p>
    <w:p w14:paraId="2A92ED75" w14:textId="77777777" w:rsidR="00575AB3" w:rsidRDefault="00575AB3" w:rsidP="00C542F6">
      <w:pPr>
        <w:spacing w:after="0" w:line="240" w:lineRule="auto"/>
        <w:ind w:left="720" w:hanging="720"/>
      </w:pPr>
      <w:r>
        <w:t xml:space="preserve">Servais, T., and C. Wellman, eds., 2004, New directions in </w:t>
      </w:r>
      <w:proofErr w:type="spellStart"/>
      <w:r>
        <w:t>Palaeozoic</w:t>
      </w:r>
      <w:proofErr w:type="spellEnd"/>
      <w:r>
        <w:t xml:space="preserve"> palynology: Review of </w:t>
      </w:r>
      <w:proofErr w:type="spellStart"/>
      <w:r>
        <w:t>Palaeobotany</w:t>
      </w:r>
      <w:proofErr w:type="spellEnd"/>
      <w:r>
        <w:t xml:space="preserve"> and Palynology, v. 130, 298 p.</w:t>
      </w:r>
    </w:p>
    <w:p w14:paraId="61AC7785" w14:textId="77777777" w:rsidR="00066A3E" w:rsidRDefault="00066A3E" w:rsidP="00C542F6">
      <w:pPr>
        <w:spacing w:after="0" w:line="240" w:lineRule="auto"/>
        <w:ind w:left="720" w:hanging="720"/>
      </w:pPr>
      <w:r>
        <w:t>Smith, N.D., and R.S. Saunders, 1970, Paleoenvironments and their control on acritarch distribution: Silurian of east-central Pennsylvania: Journal of Sedimentary Petrology, v. 40, p. 324-333.</w:t>
      </w:r>
    </w:p>
    <w:p w14:paraId="3072173D" w14:textId="77777777" w:rsidR="008A31BB" w:rsidRDefault="008A31BB" w:rsidP="00C542F6">
      <w:pPr>
        <w:spacing w:after="0" w:line="240" w:lineRule="auto"/>
        <w:ind w:left="720" w:hanging="720"/>
      </w:pPr>
      <w:proofErr w:type="spellStart"/>
      <w:r>
        <w:t>Stancliffe</w:t>
      </w:r>
      <w:proofErr w:type="spellEnd"/>
      <w:r>
        <w:t xml:space="preserve">, R.P.W., and W.A.S. </w:t>
      </w:r>
      <w:proofErr w:type="spellStart"/>
      <w:r>
        <w:t>Sarjeant</w:t>
      </w:r>
      <w:proofErr w:type="spellEnd"/>
      <w:r>
        <w:t xml:space="preserve">, 1994, The acritarch genus </w:t>
      </w:r>
      <w:proofErr w:type="spellStart"/>
      <w:r>
        <w:rPr>
          <w:u w:val="single"/>
        </w:rPr>
        <w:t>Veryhachium</w:t>
      </w:r>
      <w:proofErr w:type="spellEnd"/>
      <w:r>
        <w:t xml:space="preserve"> </w:t>
      </w:r>
      <w:proofErr w:type="spellStart"/>
      <w:r>
        <w:t>Deunff</w:t>
      </w:r>
      <w:proofErr w:type="spellEnd"/>
      <w:r>
        <w:t xml:space="preserve"> 1954, emend. </w:t>
      </w:r>
      <w:proofErr w:type="spellStart"/>
      <w:r>
        <w:t>Sarjeant</w:t>
      </w:r>
      <w:proofErr w:type="spellEnd"/>
      <w:r>
        <w:t xml:space="preserve"> and </w:t>
      </w:r>
      <w:proofErr w:type="spellStart"/>
      <w:r>
        <w:t>Stancliffe</w:t>
      </w:r>
      <w:proofErr w:type="spellEnd"/>
      <w:r>
        <w:t xml:space="preserve"> 1994: a taxonomic restudy and a reassessment of its constituent species: Micropaleontology, v. 40, p. 223-241.</w:t>
      </w:r>
    </w:p>
    <w:p w14:paraId="23F2448C" w14:textId="5F059217" w:rsidR="00CB1AD9" w:rsidRDefault="00A132B6" w:rsidP="00C542F6">
      <w:pPr>
        <w:spacing w:after="0" w:line="240" w:lineRule="auto"/>
        <w:ind w:left="720" w:hanging="720"/>
      </w:pPr>
      <w:r w:rsidRPr="006E4137">
        <w:rPr>
          <w:bCs/>
        </w:rPr>
        <w:t xml:space="preserve">Strother, P.K., 1996, </w:t>
      </w:r>
      <w:proofErr w:type="spellStart"/>
      <w:r w:rsidRPr="006E4137">
        <w:rPr>
          <w:bCs/>
        </w:rPr>
        <w:t>Acritarchs</w:t>
      </w:r>
      <w:proofErr w:type="spellEnd"/>
      <w:r w:rsidRPr="006E4137">
        <w:rPr>
          <w:bCs/>
        </w:rPr>
        <w:t xml:space="preserve">, </w:t>
      </w:r>
      <w:r w:rsidRPr="006E4137">
        <w:rPr>
          <w:bCs/>
          <w:u w:val="single"/>
        </w:rPr>
        <w:t>in</w:t>
      </w:r>
      <w:r w:rsidRPr="006E4137">
        <w:rPr>
          <w:bCs/>
        </w:rPr>
        <w:t xml:space="preserve"> J. </w:t>
      </w:r>
      <w:proofErr w:type="spellStart"/>
      <w:r w:rsidRPr="006E4137">
        <w:rPr>
          <w:bCs/>
        </w:rPr>
        <w:t>Jansonius</w:t>
      </w:r>
      <w:proofErr w:type="spellEnd"/>
      <w:r w:rsidRPr="006E4137">
        <w:rPr>
          <w:bCs/>
        </w:rPr>
        <w:t xml:space="preserve"> and D.G. McGregor, eds., Palynology: principles and applications: American Association of Stratigraphic Palynologists, v. 1, p. 81-106.</w:t>
      </w:r>
      <w:r w:rsidR="00CB1AD9">
        <w:t xml:space="preserve"> </w:t>
      </w:r>
    </w:p>
    <w:p w14:paraId="203C69FB" w14:textId="77777777" w:rsidR="004009C8" w:rsidRPr="004009C8" w:rsidRDefault="004009C8" w:rsidP="00C542F6">
      <w:pPr>
        <w:spacing w:after="0" w:line="240" w:lineRule="auto"/>
        <w:ind w:left="720" w:hanging="720"/>
      </w:pPr>
      <w:proofErr w:type="spellStart"/>
      <w:r w:rsidRPr="004009C8">
        <w:t>Talyzina</w:t>
      </w:r>
      <w:proofErr w:type="spellEnd"/>
      <w:r w:rsidRPr="004009C8">
        <w:t xml:space="preserve">, N.M., 1998, Fluorescence intensity in Early Cambrian </w:t>
      </w:r>
      <w:proofErr w:type="spellStart"/>
      <w:r w:rsidRPr="004009C8">
        <w:t>acritarchs</w:t>
      </w:r>
      <w:proofErr w:type="spellEnd"/>
      <w:r w:rsidRPr="004009C8">
        <w:t xml:space="preserve"> from Estonia: Review of </w:t>
      </w:r>
      <w:proofErr w:type="spellStart"/>
      <w:r w:rsidRPr="004009C8">
        <w:t>Palaeobotany</w:t>
      </w:r>
      <w:proofErr w:type="spellEnd"/>
      <w:r w:rsidRPr="004009C8">
        <w:t xml:space="preserve"> and Palynology, v. 100, nos. 1-2, p. 99-108.</w:t>
      </w:r>
    </w:p>
    <w:p w14:paraId="48BA81B9" w14:textId="77777777" w:rsidR="00945314" w:rsidRDefault="00945314" w:rsidP="00C542F6">
      <w:pPr>
        <w:spacing w:after="0" w:line="240" w:lineRule="auto"/>
        <w:ind w:left="720" w:hanging="720"/>
      </w:pPr>
      <w:r>
        <w:t>Tappan, H., 1980, The paleobiology of plant protists: San Francisco, W.H. Freeman and CO., 1028 p. (</w:t>
      </w:r>
      <w:proofErr w:type="spellStart"/>
      <w:r>
        <w:t>acritarcha</w:t>
      </w:r>
      <w:proofErr w:type="spellEnd"/>
      <w:r>
        <w:t xml:space="preserve"> or </w:t>
      </w:r>
      <w:proofErr w:type="spellStart"/>
      <w:r>
        <w:t>hystrichophyta</w:t>
      </w:r>
      <w:proofErr w:type="spellEnd"/>
      <w:r>
        <w:t>, p. 148-224)</w:t>
      </w:r>
    </w:p>
    <w:p w14:paraId="360F713F" w14:textId="77777777" w:rsidR="004A36ED" w:rsidRDefault="004A36ED" w:rsidP="00C542F6">
      <w:pPr>
        <w:spacing w:after="0" w:line="240" w:lineRule="auto"/>
        <w:ind w:left="720" w:hanging="720"/>
      </w:pPr>
      <w:r>
        <w:t xml:space="preserve">Taylor, T.N., E.L. Taylor, and M. </w:t>
      </w:r>
      <w:proofErr w:type="spellStart"/>
      <w:r>
        <w:t>Krings</w:t>
      </w:r>
      <w:proofErr w:type="spellEnd"/>
      <w:r>
        <w:t>, 2009, Paleobotany: the biology and evolution of fossil plants: New York, Elsevier, 1230 p. (see p. 158-160)</w:t>
      </w:r>
    </w:p>
    <w:p w14:paraId="09784BF7" w14:textId="77777777" w:rsidR="00FD0FC5" w:rsidRDefault="00FD0FC5" w:rsidP="00C542F6">
      <w:pPr>
        <w:spacing w:after="0" w:line="240" w:lineRule="auto"/>
        <w:ind w:left="720" w:hanging="720"/>
      </w:pPr>
      <w:r>
        <w:t>Traverse, A., 1988, Paleopalynology: Boston, Unwin Hyman, 600 p.</w:t>
      </w:r>
    </w:p>
    <w:p w14:paraId="6707008B" w14:textId="77D2AD5C" w:rsidR="003059CA" w:rsidRPr="00945314" w:rsidRDefault="003059CA" w:rsidP="00C542F6">
      <w:pPr>
        <w:spacing w:after="0" w:line="240" w:lineRule="auto"/>
        <w:ind w:left="720" w:hanging="720"/>
      </w:pPr>
      <w:r>
        <w:t xml:space="preserve">Traverse, A., 2007, Paleopalynology, second edition: London, Springer, </w:t>
      </w:r>
      <w:r w:rsidR="00465E5E">
        <w:t xml:space="preserve">Topics in Geobiology, v. 28, </w:t>
      </w:r>
      <w:r>
        <w:t xml:space="preserve">813 p. </w:t>
      </w:r>
    </w:p>
    <w:p w14:paraId="12ACCF15" w14:textId="2F6FC73E" w:rsidR="00C542F6" w:rsidRDefault="00C542F6" w:rsidP="00C542F6">
      <w:pPr>
        <w:spacing w:after="0" w:line="240" w:lineRule="auto"/>
        <w:ind w:left="720" w:hanging="720"/>
      </w:pPr>
      <w:proofErr w:type="spellStart"/>
      <w:r>
        <w:t>Wicander</w:t>
      </w:r>
      <w:proofErr w:type="spellEnd"/>
      <w:r>
        <w:t xml:space="preserve">, R., 1983, A catalog and </w:t>
      </w:r>
      <w:proofErr w:type="spellStart"/>
      <w:r>
        <w:t>biostratigraphic</w:t>
      </w:r>
      <w:proofErr w:type="spellEnd"/>
      <w:r>
        <w:t xml:space="preserve"> distribution of North American Devonian </w:t>
      </w:r>
      <w:proofErr w:type="spellStart"/>
      <w:r>
        <w:t>acritarchs</w:t>
      </w:r>
      <w:proofErr w:type="spellEnd"/>
      <w:r>
        <w:t>: American Association of Stratigraphic Palynologists Contributions Series 10, 133 p.</w:t>
      </w:r>
    </w:p>
    <w:p w14:paraId="7A7BAE9D" w14:textId="0DD65F2E" w:rsidR="00C542F6" w:rsidRDefault="00C542F6" w:rsidP="00C542F6">
      <w:pPr>
        <w:spacing w:after="0" w:line="240" w:lineRule="auto"/>
        <w:ind w:left="720" w:hanging="720"/>
      </w:pPr>
      <w:r>
        <w:lastRenderedPageBreak/>
        <w:t xml:space="preserve">Williams, G.L., W.A.S. </w:t>
      </w:r>
      <w:proofErr w:type="spellStart"/>
      <w:r>
        <w:t>Sar</w:t>
      </w:r>
      <w:r w:rsidR="00945314">
        <w:t>j</w:t>
      </w:r>
      <w:r>
        <w:t>eant</w:t>
      </w:r>
      <w:proofErr w:type="spellEnd"/>
      <w:r>
        <w:t xml:space="preserve">, and E.J. </w:t>
      </w:r>
      <w:proofErr w:type="spellStart"/>
      <w:r>
        <w:t>Kidson</w:t>
      </w:r>
      <w:proofErr w:type="spellEnd"/>
      <w:r>
        <w:t xml:space="preserve">, 1978, A glossary of the terminology applied to dinoflagellate </w:t>
      </w:r>
      <w:proofErr w:type="spellStart"/>
      <w:r>
        <w:t>amphiesmae</w:t>
      </w:r>
      <w:proofErr w:type="spellEnd"/>
      <w:r>
        <w:t xml:space="preserve"> and cysts and </w:t>
      </w:r>
      <w:proofErr w:type="spellStart"/>
      <w:r>
        <w:t>acritarchs</w:t>
      </w:r>
      <w:proofErr w:type="spellEnd"/>
      <w:r>
        <w:t>: American Association of Stratigraphic Palynologists, Contributions Series 2A, 121 p.</w:t>
      </w:r>
      <w:r w:rsidR="0098741F">
        <w:t xml:space="preserve"> </w:t>
      </w:r>
    </w:p>
    <w:p w14:paraId="75E6BBE3" w14:textId="77777777" w:rsidR="00C542F6" w:rsidRDefault="00C542F6" w:rsidP="00C542F6">
      <w:pPr>
        <w:spacing w:after="0" w:line="240" w:lineRule="auto"/>
        <w:ind w:left="720" w:hanging="720"/>
      </w:pPr>
    </w:p>
    <w:sectPr w:rsidR="00C5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F6"/>
    <w:rsid w:val="00066A3E"/>
    <w:rsid w:val="0007037A"/>
    <w:rsid w:val="00201A98"/>
    <w:rsid w:val="003059CA"/>
    <w:rsid w:val="00316986"/>
    <w:rsid w:val="003668C7"/>
    <w:rsid w:val="00386BED"/>
    <w:rsid w:val="003D1035"/>
    <w:rsid w:val="004009C8"/>
    <w:rsid w:val="004403A4"/>
    <w:rsid w:val="00465E5E"/>
    <w:rsid w:val="004A36ED"/>
    <w:rsid w:val="00501917"/>
    <w:rsid w:val="00540C2C"/>
    <w:rsid w:val="00551915"/>
    <w:rsid w:val="00575AB3"/>
    <w:rsid w:val="006E4137"/>
    <w:rsid w:val="006F6887"/>
    <w:rsid w:val="008A31BB"/>
    <w:rsid w:val="008F0F5E"/>
    <w:rsid w:val="00945314"/>
    <w:rsid w:val="0098741F"/>
    <w:rsid w:val="00A132B6"/>
    <w:rsid w:val="00A3242B"/>
    <w:rsid w:val="00A968C0"/>
    <w:rsid w:val="00C542F6"/>
    <w:rsid w:val="00C700E9"/>
    <w:rsid w:val="00CB1AD9"/>
    <w:rsid w:val="00CE6394"/>
    <w:rsid w:val="00D14EF2"/>
    <w:rsid w:val="00DA6B9B"/>
    <w:rsid w:val="00FC3694"/>
    <w:rsid w:val="00FD0FC5"/>
    <w:rsid w:val="00F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98AE"/>
  <w15:chartTrackingRefBased/>
  <w15:docId w15:val="{92221687-B5FE-424F-BA0B-B038286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98290">
      <w:bodyDiv w:val="1"/>
      <w:marLeft w:val="0"/>
      <w:marRight w:val="0"/>
      <w:marTop w:val="0"/>
      <w:marBottom w:val="0"/>
      <w:divBdr>
        <w:top w:val="none" w:sz="0" w:space="0" w:color="auto"/>
        <w:left w:val="none" w:sz="0" w:space="0" w:color="auto"/>
        <w:bottom w:val="none" w:sz="0" w:space="0" w:color="auto"/>
        <w:right w:val="none" w:sz="0" w:space="0" w:color="auto"/>
      </w:divBdr>
    </w:div>
    <w:div w:id="1011373069">
      <w:bodyDiv w:val="1"/>
      <w:marLeft w:val="0"/>
      <w:marRight w:val="0"/>
      <w:marTop w:val="0"/>
      <w:marBottom w:val="0"/>
      <w:divBdr>
        <w:top w:val="none" w:sz="0" w:space="0" w:color="auto"/>
        <w:left w:val="none" w:sz="0" w:space="0" w:color="auto"/>
        <w:bottom w:val="none" w:sz="0" w:space="0" w:color="auto"/>
        <w:right w:val="none" w:sz="0" w:space="0" w:color="auto"/>
      </w:divBdr>
    </w:div>
    <w:div w:id="13224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6046</CharactersWithSpaces>
  <SharedDoc>false</SharedDoc>
  <HLinks>
    <vt:vector size="12" baseType="variant">
      <vt:variant>
        <vt:i4>7536673</vt:i4>
      </vt:variant>
      <vt:variant>
        <vt:i4>3</vt:i4>
      </vt:variant>
      <vt:variant>
        <vt:i4>0</vt:i4>
      </vt:variant>
      <vt:variant>
        <vt:i4>5</vt:i4>
      </vt:variant>
      <vt:variant>
        <vt:lpwstr>http://www.springerlink.com/index/10.1007/1-4020-5610-9</vt:lpwstr>
      </vt:variant>
      <vt:variant>
        <vt:lpwstr/>
      </vt:variant>
      <vt:variant>
        <vt:i4>5505103</vt:i4>
      </vt:variant>
      <vt:variant>
        <vt:i4>0</vt:i4>
      </vt:variant>
      <vt:variant>
        <vt:i4>0</vt:i4>
      </vt:variant>
      <vt:variant>
        <vt:i4>5</vt:i4>
      </vt:variant>
      <vt:variant>
        <vt:lpwstr>http://www.sciencedirect.com/science/article/pii/003466679400148D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Cardott, Brian J.</dc:creator>
  <cp:keywords/>
  <cp:lastModifiedBy>Cardott, Brian J.</cp:lastModifiedBy>
  <cp:revision>2</cp:revision>
  <cp:lastPrinted>2012-09-27T15:39:00Z</cp:lastPrinted>
  <dcterms:created xsi:type="dcterms:W3CDTF">2021-04-06T16:44:00Z</dcterms:created>
  <dcterms:modified xsi:type="dcterms:W3CDTF">2021-04-06T16:44:00Z</dcterms:modified>
</cp:coreProperties>
</file>